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53A65" w14:textId="361A5014" w:rsidR="00CB7EF7" w:rsidRDefault="00CB7EF7" w:rsidP="00CB7EF7">
      <w:pPr>
        <w:jc w:val="right"/>
        <w:rPr>
          <w:rFonts w:ascii="Arial" w:hAnsi="Arial" w:cs="Arial"/>
        </w:rPr>
      </w:pPr>
    </w:p>
    <w:p w14:paraId="764AAF35" w14:textId="77777777" w:rsidR="009261B2" w:rsidRPr="009261B2" w:rsidRDefault="009261B2" w:rsidP="009261B2">
      <w:pPr>
        <w:rPr>
          <w:rFonts w:ascii="Arial" w:hAnsi="Arial" w:cs="Arial"/>
          <w:b/>
          <w:bCs/>
          <w:sz w:val="28"/>
          <w:szCs w:val="28"/>
        </w:rPr>
      </w:pPr>
      <w:r w:rsidRPr="009261B2">
        <w:rPr>
          <w:rFonts w:ascii="Arial" w:hAnsi="Arial" w:cs="Arial"/>
          <w:b/>
          <w:bCs/>
          <w:sz w:val="28"/>
          <w:szCs w:val="28"/>
        </w:rPr>
        <w:t>Zelené střechy jako součást chytrého stavebního řešení</w:t>
      </w:r>
    </w:p>
    <w:p w14:paraId="2A308342" w14:textId="62D81E38" w:rsidR="009261B2" w:rsidRPr="009261B2" w:rsidRDefault="00EB2613" w:rsidP="00EB2613">
      <w:pPr>
        <w:pStyle w:val="Podnadpis"/>
      </w:pPr>
      <w:r>
        <w:t>Vyhlášen</w:t>
      </w:r>
      <w:r w:rsidR="009261B2" w:rsidRPr="009261B2">
        <w:t xml:space="preserve"> 12. ročník soutěže Zelená střecha roku 2025. Vegetace tam, kde pro ni na zemi není místo – na rodinných domech, veřejných budovách i technických stavbách.</w:t>
      </w:r>
    </w:p>
    <w:p w14:paraId="22285052" w14:textId="25419DC4" w:rsidR="009261B2" w:rsidRPr="00EB2613" w:rsidRDefault="009261B2" w:rsidP="000F6568">
      <w:pPr>
        <w:spacing w:after="100" w:line="259" w:lineRule="auto"/>
        <w:rPr>
          <w:rFonts w:cstheme="minorHAnsi"/>
          <w:i/>
          <w:iCs/>
        </w:rPr>
      </w:pPr>
      <w:r w:rsidRPr="00EB2613">
        <w:rPr>
          <w:rFonts w:cstheme="minorHAnsi"/>
          <w:b/>
          <w:bCs/>
        </w:rPr>
        <w:t>Brno, 2</w:t>
      </w:r>
      <w:r w:rsidR="00EB2613" w:rsidRPr="00EB2613">
        <w:rPr>
          <w:rFonts w:cstheme="minorHAnsi"/>
          <w:b/>
          <w:bCs/>
        </w:rPr>
        <w:t>3</w:t>
      </w:r>
      <w:r w:rsidRPr="00EB2613">
        <w:rPr>
          <w:rFonts w:cstheme="minorHAnsi"/>
          <w:b/>
          <w:bCs/>
        </w:rPr>
        <w:t>. dubna 2025</w:t>
      </w:r>
      <w:r w:rsidRPr="00EB2613">
        <w:rPr>
          <w:rFonts w:cstheme="minorHAnsi"/>
        </w:rPr>
        <w:t xml:space="preserve"> – </w:t>
      </w:r>
      <w:r w:rsidRPr="00EB2613">
        <w:rPr>
          <w:rFonts w:cstheme="minorHAnsi"/>
          <w:i/>
          <w:iCs/>
        </w:rPr>
        <w:t>Hustě zastavěná města i jednotlivé stavební projekty dnes čelí výzvám, jak efektivně hospodařit s prostorem, energií i vodou. Přitom právě zelené střechy umožňují jeden prostor využít víc než jedním způsobem – ať už jde o střechy administrativních budov, škol, obytných domů nebo podzemních staveb, jako jsou garáže či parkoviště. Tam, kde už často není prostor pro zeleň na úrovni terénu, vznikají nové plochy pro relaxaci, pobyt, zadržování vody i podporu biodiverzity.</w:t>
      </w:r>
    </w:p>
    <w:p w14:paraId="728BA087" w14:textId="2CB30C2C" w:rsidR="009261B2" w:rsidRPr="00EB2613" w:rsidRDefault="003F7D20" w:rsidP="000F6568">
      <w:pPr>
        <w:spacing w:after="100" w:line="259" w:lineRule="auto"/>
        <w:rPr>
          <w:rFonts w:cstheme="minorHAnsi"/>
        </w:rPr>
      </w:pPr>
      <w:r>
        <w:rPr>
          <w:rFonts w:cstheme="minorHAnsi"/>
        </w:rPr>
        <w:t>K tomu</w:t>
      </w:r>
      <w:r w:rsidR="009261B2" w:rsidRPr="00EB2613">
        <w:rPr>
          <w:rFonts w:cstheme="minorHAnsi"/>
        </w:rPr>
        <w:t xml:space="preserve">, jak </w:t>
      </w:r>
      <w:r w:rsidR="008F0422">
        <w:rPr>
          <w:rFonts w:cstheme="minorHAnsi"/>
        </w:rPr>
        <w:t xml:space="preserve">mohou </w:t>
      </w:r>
      <w:r w:rsidR="009261B2" w:rsidRPr="00EB2613">
        <w:rPr>
          <w:rFonts w:cstheme="minorHAnsi"/>
        </w:rPr>
        <w:t>vegetační střechy pomáha</w:t>
      </w:r>
      <w:r w:rsidR="008F0422">
        <w:rPr>
          <w:rFonts w:cstheme="minorHAnsi"/>
        </w:rPr>
        <w:t>t</w:t>
      </w:r>
      <w:r w:rsidR="009261B2" w:rsidRPr="00EB2613">
        <w:rPr>
          <w:rFonts w:cstheme="minorHAnsi"/>
        </w:rPr>
        <w:t xml:space="preserve"> stavebním projektům </w:t>
      </w:r>
      <w:r w:rsidR="008F0422">
        <w:rPr>
          <w:rFonts w:cstheme="minorHAnsi"/>
        </w:rPr>
        <w:t xml:space="preserve">nejenom </w:t>
      </w:r>
      <w:r w:rsidR="009261B2" w:rsidRPr="00EB2613">
        <w:rPr>
          <w:rFonts w:cstheme="minorHAnsi"/>
        </w:rPr>
        <w:t>zvládat klimatické i ekologické výzvy, chce už podvanácté inspirovat soutěž Zelená střecha roku 2025, kterou právě vyhlašuje Asociace zelených střech a fasád (AZSF).</w:t>
      </w:r>
      <w:r w:rsidR="008F0422">
        <w:rPr>
          <w:rFonts w:cstheme="minorHAnsi"/>
        </w:rPr>
        <w:t xml:space="preserve"> </w:t>
      </w:r>
      <w:r w:rsidR="009261B2" w:rsidRPr="00EB2613">
        <w:rPr>
          <w:rFonts w:cstheme="minorHAnsi"/>
        </w:rPr>
        <w:t>Soutěž každoročně oceňuje nejzajímavější realizace vegetačních střech na území České republiky a ukazuje, jak mohou být součástí kvalitní architektury, udržitelného stavebnictví i moderního investičního přístupu.</w:t>
      </w:r>
    </w:p>
    <w:p w14:paraId="485B91F1" w14:textId="77777777" w:rsidR="009261B2" w:rsidRPr="008F028A" w:rsidRDefault="009261B2" w:rsidP="000F6568">
      <w:pPr>
        <w:spacing w:after="0" w:line="259" w:lineRule="auto"/>
        <w:rPr>
          <w:rFonts w:cstheme="minorHAnsi"/>
          <w:b/>
          <w:bCs/>
        </w:rPr>
      </w:pPr>
      <w:r w:rsidRPr="008F028A">
        <w:rPr>
          <w:rFonts w:cstheme="minorHAnsi"/>
          <w:b/>
          <w:bCs/>
        </w:rPr>
        <w:t>Dvě soutěžní kategorie a možnost pro každého přihlásit své dílo</w:t>
      </w:r>
    </w:p>
    <w:p w14:paraId="7BFAB159" w14:textId="7C5BD85F" w:rsidR="009261B2" w:rsidRPr="0004654A" w:rsidRDefault="009261B2" w:rsidP="000F6568">
      <w:pPr>
        <w:spacing w:after="0" w:line="259" w:lineRule="auto"/>
        <w:rPr>
          <w:rFonts w:cstheme="minorHAnsi"/>
        </w:rPr>
      </w:pPr>
      <w:r w:rsidRPr="0004654A">
        <w:rPr>
          <w:rFonts w:cstheme="minorHAnsi"/>
        </w:rPr>
        <w:t>Do soutěže mohou být přihlášeny realizace dokončené do 31. prosince 2024, a to ve dvou hlavních kategoriích:</w:t>
      </w:r>
      <w:r w:rsidR="009D3247">
        <w:rPr>
          <w:rFonts w:cstheme="minorHAnsi"/>
        </w:rPr>
        <w:t xml:space="preserve"> </w:t>
      </w:r>
      <w:r w:rsidR="00B52374">
        <w:rPr>
          <w:rFonts w:cstheme="minorHAnsi"/>
        </w:rPr>
        <w:t>R</w:t>
      </w:r>
      <w:r w:rsidRPr="0004654A">
        <w:rPr>
          <w:rFonts w:cstheme="minorHAnsi"/>
        </w:rPr>
        <w:t>odinná zelená střecha – realizace na rodinných domech nebo terasách bytových domů,</w:t>
      </w:r>
      <w:r w:rsidR="00B52374">
        <w:rPr>
          <w:rFonts w:cstheme="minorHAnsi"/>
        </w:rPr>
        <w:t xml:space="preserve"> </w:t>
      </w:r>
      <w:r w:rsidRPr="0004654A">
        <w:rPr>
          <w:rFonts w:cstheme="minorHAnsi"/>
        </w:rPr>
        <w:t>Veřejná zelená střecha – na objektech veřejného nebo podnikatelského charakteru, včetně administrativních budov, výrobních areálů nebo podzemních staveb.</w:t>
      </w:r>
    </w:p>
    <w:p w14:paraId="5B72ABA0" w14:textId="5EAE9C39" w:rsidR="009261B2" w:rsidRPr="00EB2613" w:rsidRDefault="009261B2" w:rsidP="000F6568">
      <w:pPr>
        <w:spacing w:after="0" w:line="259" w:lineRule="auto"/>
        <w:rPr>
          <w:rFonts w:cstheme="minorHAnsi"/>
          <w:lang w:val="fr-FR"/>
        </w:rPr>
      </w:pPr>
      <w:r w:rsidRPr="00C423EB">
        <w:rPr>
          <w:rFonts w:cstheme="minorHAnsi"/>
        </w:rPr>
        <w:t>Přihlášku může podat každý, kdo se na realizaci podílel – investor, projektant, dodavatel nebo provozovatel</w:t>
      </w:r>
      <w:r w:rsidR="00C423EB" w:rsidRPr="00C423EB">
        <w:rPr>
          <w:rFonts w:cstheme="minorHAnsi"/>
        </w:rPr>
        <w:t xml:space="preserve"> </w:t>
      </w:r>
      <w:r w:rsidR="00C423EB">
        <w:rPr>
          <w:rFonts w:cstheme="minorHAnsi"/>
        </w:rPr>
        <w:t>či majitel</w:t>
      </w:r>
      <w:r w:rsidRPr="00C423EB">
        <w:rPr>
          <w:rFonts w:cstheme="minorHAnsi"/>
        </w:rPr>
        <w:t xml:space="preserve"> stavby. </w:t>
      </w:r>
      <w:r w:rsidRPr="00EB2613">
        <w:rPr>
          <w:rFonts w:cstheme="minorHAnsi"/>
          <w:lang w:val="fr-FR"/>
        </w:rPr>
        <w:t>Uzávěrka přihlášek je stanovena na 31. května 2025.</w:t>
      </w:r>
    </w:p>
    <w:p w14:paraId="5724C93A" w14:textId="77777777" w:rsidR="00C423EB" w:rsidRDefault="00C423EB" w:rsidP="000F6568">
      <w:pPr>
        <w:spacing w:after="0" w:line="259" w:lineRule="auto"/>
        <w:rPr>
          <w:rFonts w:cstheme="minorHAnsi"/>
          <w:b/>
          <w:bCs/>
          <w:lang w:val="fr-FR"/>
        </w:rPr>
      </w:pPr>
    </w:p>
    <w:p w14:paraId="592F028C" w14:textId="1BD86198" w:rsidR="009261B2" w:rsidRPr="00EB2613" w:rsidRDefault="009261B2" w:rsidP="000F6568">
      <w:pPr>
        <w:spacing w:after="0" w:line="259" w:lineRule="auto"/>
        <w:rPr>
          <w:rFonts w:cstheme="minorHAnsi"/>
          <w:b/>
          <w:bCs/>
          <w:lang w:val="fr-FR"/>
        </w:rPr>
      </w:pPr>
      <w:r w:rsidRPr="00EB2613">
        <w:rPr>
          <w:rFonts w:cstheme="minorHAnsi"/>
          <w:b/>
          <w:bCs/>
          <w:lang w:val="fr-FR"/>
        </w:rPr>
        <w:t>Všechna soutěžní díla budou představena veřejnosti</w:t>
      </w:r>
    </w:p>
    <w:p w14:paraId="7B81A480" w14:textId="77777777" w:rsidR="009261B2" w:rsidRPr="00EB2613" w:rsidRDefault="009261B2" w:rsidP="000F6568">
      <w:pPr>
        <w:spacing w:after="0" w:line="259" w:lineRule="auto"/>
        <w:rPr>
          <w:rFonts w:cstheme="minorHAnsi"/>
          <w:lang w:val="fr-FR"/>
        </w:rPr>
      </w:pPr>
      <w:r w:rsidRPr="00EB2613">
        <w:rPr>
          <w:rFonts w:cstheme="minorHAnsi"/>
          <w:lang w:val="fr-FR"/>
        </w:rPr>
        <w:t>Každá přihlášená realizace bude představena na webových stránkách www.zelenastrecharoku.cz, kde si veřejnost bude moci prohlédnout fotografie a popisy jednotlivých projektů. Stejně jako v minulých ročnících zde proběhne i hlasování veřejnosti, a to od 15. června do 31. srpna 2025.</w:t>
      </w:r>
    </w:p>
    <w:p w14:paraId="387BE7F9" w14:textId="1617B934" w:rsidR="009261B2" w:rsidRPr="00EB2613" w:rsidRDefault="009261B2" w:rsidP="000F6568">
      <w:pPr>
        <w:spacing w:after="0" w:line="259" w:lineRule="auto"/>
        <w:rPr>
          <w:rFonts w:cstheme="minorHAnsi"/>
          <w:lang w:val="fr-FR"/>
        </w:rPr>
      </w:pPr>
      <w:r w:rsidRPr="00EB2613">
        <w:rPr>
          <w:rFonts w:cstheme="minorHAnsi"/>
          <w:lang w:val="fr-FR"/>
        </w:rPr>
        <w:t>Odborná porota zhodnotí přihlášené projekty na základě dodané dokumentace i osobních návštěv vybraných realizací. Terénní hodnocení poroty se uskuteční 12. a 13. června 2025.</w:t>
      </w:r>
      <w:r w:rsidR="000F6568">
        <w:rPr>
          <w:rFonts w:cstheme="minorHAnsi"/>
          <w:lang w:val="fr-FR"/>
        </w:rPr>
        <w:t xml:space="preserve"> </w:t>
      </w:r>
      <w:r w:rsidRPr="00EB2613">
        <w:rPr>
          <w:rFonts w:cstheme="minorHAnsi"/>
          <w:lang w:val="fr-FR"/>
        </w:rPr>
        <w:t xml:space="preserve">Slavnostní vyhlášení výsledků soutěže proběhne 11. </w:t>
      </w:r>
      <w:r w:rsidR="00D10FCB">
        <w:rPr>
          <w:rFonts w:cstheme="minorHAnsi"/>
          <w:lang w:val="fr-FR"/>
        </w:rPr>
        <w:t>září</w:t>
      </w:r>
      <w:r w:rsidRPr="00EB2613">
        <w:rPr>
          <w:rFonts w:cstheme="minorHAnsi"/>
          <w:lang w:val="fr-FR"/>
        </w:rPr>
        <w:t xml:space="preserve"> 2025 na střeše Masaryčky v Praze, která se stala vítězem loňského ročníku v kategorii Veřejná zelená střecha. Tento projekt představuje příklad, jak lze harmonicky propojit moderní architekturu s přírodními prvky a významně přispět k ochlazení prostředí i podpoře biodiverzity.</w:t>
      </w:r>
    </w:p>
    <w:p w14:paraId="194CE2B3" w14:textId="3589A43E" w:rsidR="009261B2" w:rsidRPr="00EB2613" w:rsidRDefault="009261B2" w:rsidP="000F6568">
      <w:pPr>
        <w:spacing w:after="100" w:line="259" w:lineRule="auto"/>
        <w:rPr>
          <w:rFonts w:cstheme="minorHAnsi"/>
          <w:lang w:val="fr-FR"/>
        </w:rPr>
      </w:pPr>
      <w:r w:rsidRPr="00EB2613">
        <w:rPr>
          <w:rFonts w:cstheme="minorHAnsi"/>
          <w:lang w:val="fr-FR"/>
        </w:rPr>
        <w:t xml:space="preserve">„Naším cílem je ocenit společné úsilí investorů, projektantů a realizátorů, kteří dokazují, že vegetační střechy mohou být plnohodnotnou součástí kvalitní architektury i udržitelné budoucnosti. Věříme, že soutěž opět přinese inspiraci dalším stavitelům a městům,“ uvádí </w:t>
      </w:r>
      <w:r w:rsidR="007B7CF7">
        <w:rPr>
          <w:rFonts w:cstheme="minorHAnsi"/>
          <w:lang w:val="fr-FR"/>
        </w:rPr>
        <w:t xml:space="preserve">Jana Šimečková, </w:t>
      </w:r>
      <w:r w:rsidR="009D3247">
        <w:rPr>
          <w:rFonts w:cstheme="minorHAnsi"/>
          <w:lang w:val="fr-FR"/>
        </w:rPr>
        <w:t>ředitelka pořádající organizace</w:t>
      </w:r>
      <w:r w:rsidRPr="00EB2613">
        <w:rPr>
          <w:rFonts w:cstheme="minorHAnsi"/>
          <w:lang w:val="fr-FR"/>
        </w:rPr>
        <w:t>.</w:t>
      </w:r>
    </w:p>
    <w:p w14:paraId="35A1AC0B" w14:textId="77777777" w:rsidR="009261B2" w:rsidRPr="00EB2613" w:rsidRDefault="009261B2" w:rsidP="006D1E0A">
      <w:pPr>
        <w:spacing w:after="0" w:line="259" w:lineRule="auto"/>
        <w:rPr>
          <w:rFonts w:cstheme="minorHAnsi"/>
          <w:b/>
          <w:bCs/>
          <w:lang w:val="fr-FR"/>
        </w:rPr>
      </w:pPr>
      <w:r w:rsidRPr="00EB2613">
        <w:rPr>
          <w:rFonts w:cstheme="minorHAnsi"/>
          <w:b/>
          <w:bCs/>
          <w:lang w:val="fr-FR"/>
        </w:rPr>
        <w:t>Přihlášky a více informací</w:t>
      </w:r>
    </w:p>
    <w:p w14:paraId="1651F29F" w14:textId="737C9787" w:rsidR="009261B2" w:rsidRPr="00EB2613" w:rsidRDefault="009261B2" w:rsidP="006D1E0A">
      <w:pPr>
        <w:spacing w:after="0" w:line="259" w:lineRule="auto"/>
        <w:rPr>
          <w:rFonts w:cstheme="minorHAnsi"/>
          <w:lang w:val="fr-FR"/>
        </w:rPr>
      </w:pPr>
      <w:r w:rsidRPr="00EB2613">
        <w:rPr>
          <w:rFonts w:cstheme="minorHAnsi"/>
          <w:lang w:val="fr-FR"/>
        </w:rPr>
        <w:t>Podrobné podmínky soutěže, přihlášky a další informace jsou k dispozici na</w:t>
      </w:r>
      <w:r w:rsidR="009D3247">
        <w:rPr>
          <w:rFonts w:cstheme="minorHAnsi"/>
          <w:lang w:val="fr-FR"/>
        </w:rPr>
        <w:t xml:space="preserve"> </w:t>
      </w:r>
      <w:hyperlink r:id="rId6" w:history="1">
        <w:r w:rsidR="009D3247" w:rsidRPr="009D3247">
          <w:rPr>
            <w:rStyle w:val="Hypertextovodkaz"/>
            <w:rFonts w:cstheme="minorHAnsi"/>
            <w:lang w:val="fr-FR"/>
          </w:rPr>
          <w:t>https://www.zelenastrecharoku.cz/cs/</w:t>
        </w:r>
      </w:hyperlink>
    </w:p>
    <w:p w14:paraId="539C4C92" w14:textId="77777777" w:rsidR="006D1E0A" w:rsidRDefault="006D1E0A" w:rsidP="000F6568">
      <w:pPr>
        <w:spacing w:after="100" w:line="259" w:lineRule="auto"/>
        <w:rPr>
          <w:rFonts w:cstheme="minorHAnsi"/>
          <w:b/>
          <w:bCs/>
          <w:lang w:val="fr-FR"/>
        </w:rPr>
      </w:pPr>
    </w:p>
    <w:p w14:paraId="695FE757" w14:textId="29B0D865" w:rsidR="00C66D4E" w:rsidRPr="00EB2613" w:rsidRDefault="009261B2" w:rsidP="000F6568">
      <w:pPr>
        <w:spacing w:after="100" w:line="259" w:lineRule="auto"/>
        <w:rPr>
          <w:rFonts w:cstheme="minorHAnsi"/>
          <w:lang w:val="fr-FR"/>
        </w:rPr>
      </w:pPr>
      <w:r w:rsidRPr="00EB2613">
        <w:rPr>
          <w:rFonts w:cstheme="minorHAnsi"/>
          <w:b/>
          <w:bCs/>
          <w:lang w:val="fr-FR"/>
        </w:rPr>
        <w:t>Kontakt pro média</w:t>
      </w:r>
      <w:r w:rsidR="00F87D7A">
        <w:rPr>
          <w:rFonts w:cstheme="minorHAnsi"/>
          <w:b/>
          <w:bCs/>
          <w:lang w:val="fr-FR"/>
        </w:rPr>
        <w:t xml:space="preserve"> : </w:t>
      </w:r>
      <w:r w:rsidRPr="00EB2613">
        <w:rPr>
          <w:rFonts w:cstheme="minorHAnsi"/>
          <w:lang w:val="fr-FR"/>
        </w:rPr>
        <w:t>Asociace zelených střech a fasád při SZÚZ</w:t>
      </w:r>
      <w:r w:rsidR="00B52374">
        <w:rPr>
          <w:rFonts w:cstheme="minorHAnsi"/>
          <w:lang w:val="fr-FR"/>
        </w:rPr>
        <w:t xml:space="preserve">, </w:t>
      </w:r>
      <w:r w:rsidRPr="00EB2613">
        <w:rPr>
          <w:rFonts w:cstheme="minorHAnsi"/>
          <w:lang w:val="fr-FR"/>
        </w:rPr>
        <w:br/>
        <w:t xml:space="preserve">E-mail: </w:t>
      </w:r>
      <w:hyperlink r:id="rId7" w:history="1">
        <w:r w:rsidR="00F87D7A" w:rsidRPr="00196BE6">
          <w:rPr>
            <w:rStyle w:val="Hypertextovodkaz"/>
            <w:rFonts w:cstheme="minorHAnsi"/>
            <w:lang w:val="fr-FR"/>
          </w:rPr>
          <w:t>info@szuz.cz</w:t>
        </w:r>
      </w:hyperlink>
      <w:r w:rsidR="00F87D7A">
        <w:rPr>
          <w:rFonts w:cstheme="minorHAnsi"/>
          <w:lang w:val="fr-FR"/>
        </w:rPr>
        <w:t xml:space="preserve">, </w:t>
      </w:r>
      <w:r w:rsidRPr="00EB2613">
        <w:rPr>
          <w:rFonts w:cstheme="minorHAnsi"/>
          <w:lang w:val="fr-FR"/>
        </w:rPr>
        <w:t>Tel.: +420 777 581</w:t>
      </w:r>
      <w:r w:rsidR="00F87D7A">
        <w:rPr>
          <w:rFonts w:cstheme="minorHAnsi"/>
          <w:lang w:val="fr-FR"/>
        </w:rPr>
        <w:t> </w:t>
      </w:r>
      <w:r w:rsidRPr="00EB2613">
        <w:rPr>
          <w:rFonts w:cstheme="minorHAnsi"/>
          <w:lang w:val="fr-FR"/>
        </w:rPr>
        <w:t>544</w:t>
      </w:r>
      <w:r w:rsidR="00F87D7A">
        <w:rPr>
          <w:rFonts w:cstheme="minorHAnsi"/>
          <w:lang w:val="fr-FR"/>
        </w:rPr>
        <w:t xml:space="preserve">. </w:t>
      </w:r>
      <w:r w:rsidRPr="00EB2613">
        <w:rPr>
          <w:rFonts w:cstheme="minorHAnsi"/>
          <w:lang w:val="fr-FR"/>
        </w:rPr>
        <w:t xml:space="preserve">Web: </w:t>
      </w:r>
      <w:hyperlink r:id="rId8" w:history="1">
        <w:r w:rsidRPr="00F87D7A">
          <w:rPr>
            <w:rStyle w:val="Hypertextovodkaz"/>
            <w:rFonts w:cstheme="minorHAnsi"/>
            <w:lang w:val="fr-FR"/>
          </w:rPr>
          <w:t>www.azsf.cz</w:t>
        </w:r>
      </w:hyperlink>
    </w:p>
    <w:sectPr w:rsidR="00C66D4E" w:rsidRPr="00EB2613" w:rsidSect="00A31434">
      <w:headerReference w:type="default" r:id="rId9"/>
      <w:footerReference w:type="default" r:id="rId10"/>
      <w:headerReference w:type="first" r:id="rId11"/>
      <w:footerReference w:type="first" r:id="rId12"/>
      <w:pgSz w:w="11906" w:h="16838"/>
      <w:pgMar w:top="1531" w:right="1531" w:bottom="1531" w:left="1531" w:header="68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4F8C5" w14:textId="77777777" w:rsidR="0004394E" w:rsidRDefault="0004394E" w:rsidP="00AD4AB0">
      <w:pPr>
        <w:spacing w:after="0" w:line="240" w:lineRule="auto"/>
      </w:pPr>
      <w:r>
        <w:separator/>
      </w:r>
    </w:p>
  </w:endnote>
  <w:endnote w:type="continuationSeparator" w:id="0">
    <w:p w14:paraId="06BF0B2E" w14:textId="77777777" w:rsidR="0004394E" w:rsidRDefault="0004394E" w:rsidP="00AD4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pPr w:leftFromText="141" w:rightFromText="141" w:vertAnchor="text" w:horzAnchor="margin" w:tblpX="284" w:tblpY="1"/>
      <w:tblOverlap w:val="never"/>
      <w:tblW w:w="87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3118"/>
      <w:gridCol w:w="2352"/>
    </w:tblGrid>
    <w:tr w:rsidR="00812921" w14:paraId="681855CE" w14:textId="77777777" w:rsidTr="001C1881">
      <w:tc>
        <w:tcPr>
          <w:tcW w:w="3261" w:type="dxa"/>
        </w:tcPr>
        <w:p w14:paraId="7191A156" w14:textId="77777777" w:rsidR="00812921" w:rsidRPr="00812921" w:rsidRDefault="00812921" w:rsidP="00812921">
          <w:pPr>
            <w:pStyle w:val="Zpat"/>
            <w:rPr>
              <w:rFonts w:ascii="Arial" w:hAnsi="Arial" w:cs="Arial"/>
              <w:b/>
              <w:bCs/>
              <w:color w:val="036939"/>
              <w:sz w:val="18"/>
              <w:szCs w:val="18"/>
            </w:rPr>
          </w:pPr>
          <w:r w:rsidRPr="00812921">
            <w:rPr>
              <w:rFonts w:ascii="Arial" w:hAnsi="Arial" w:cs="Arial"/>
              <w:b/>
              <w:bCs/>
              <w:color w:val="036939"/>
              <w:sz w:val="18"/>
              <w:szCs w:val="18"/>
            </w:rPr>
            <w:t>Asociace zelených střech</w:t>
          </w:r>
        </w:p>
        <w:p w14:paraId="7AE75760" w14:textId="631BB5D7" w:rsidR="00812921" w:rsidRDefault="00B839EF" w:rsidP="00812921">
          <w:pPr>
            <w:pStyle w:val="Zpat"/>
          </w:pPr>
          <w:r>
            <w:rPr>
              <w:rFonts w:ascii="Arial" w:hAnsi="Arial" w:cs="Arial"/>
              <w:b/>
              <w:bCs/>
              <w:color w:val="036939"/>
              <w:sz w:val="18"/>
              <w:szCs w:val="18"/>
            </w:rPr>
            <w:t>a</w:t>
          </w:r>
          <w:r w:rsidR="00812921" w:rsidRPr="00812921">
            <w:rPr>
              <w:rFonts w:ascii="Arial" w:hAnsi="Arial" w:cs="Arial"/>
              <w:b/>
              <w:bCs/>
              <w:color w:val="036939"/>
              <w:sz w:val="18"/>
              <w:szCs w:val="18"/>
            </w:rPr>
            <w:t xml:space="preserve"> fasád při SZÚZ</w:t>
          </w:r>
        </w:p>
      </w:tc>
      <w:tc>
        <w:tcPr>
          <w:tcW w:w="3118" w:type="dxa"/>
        </w:tcPr>
        <w:p w14:paraId="180FF6E3" w14:textId="77777777" w:rsidR="00812921" w:rsidRPr="00812921" w:rsidRDefault="00812921" w:rsidP="00812921">
          <w:pPr>
            <w:pStyle w:val="Zpat"/>
            <w:rPr>
              <w:rFonts w:ascii="Arial" w:hAnsi="Arial" w:cs="Arial"/>
              <w:color w:val="036939"/>
              <w:sz w:val="18"/>
              <w:szCs w:val="18"/>
            </w:rPr>
          </w:pPr>
          <w:r w:rsidRPr="00812921">
            <w:rPr>
              <w:rFonts w:ascii="Arial" w:hAnsi="Arial" w:cs="Arial"/>
              <w:color w:val="036939"/>
              <w:sz w:val="18"/>
              <w:szCs w:val="18"/>
            </w:rPr>
            <w:t>Údolní 33, 602 00 Brno</w:t>
          </w:r>
        </w:p>
        <w:p w14:paraId="377F236E" w14:textId="77777777" w:rsidR="00812921" w:rsidRDefault="00812921" w:rsidP="00812921">
          <w:pPr>
            <w:pStyle w:val="Zpat"/>
          </w:pPr>
          <w:r w:rsidRPr="00812921">
            <w:rPr>
              <w:rFonts w:ascii="Arial" w:hAnsi="Arial" w:cs="Arial"/>
              <w:color w:val="036939"/>
              <w:sz w:val="18"/>
              <w:szCs w:val="18"/>
            </w:rPr>
            <w:t>+420 777 581 544</w:t>
          </w:r>
        </w:p>
      </w:tc>
      <w:tc>
        <w:tcPr>
          <w:tcW w:w="2352" w:type="dxa"/>
        </w:tcPr>
        <w:p w14:paraId="237EF8F2" w14:textId="77777777" w:rsidR="00812921" w:rsidRPr="00812921" w:rsidRDefault="00812921" w:rsidP="00812921">
          <w:pPr>
            <w:pStyle w:val="Zpat"/>
            <w:rPr>
              <w:rFonts w:ascii="Arial" w:hAnsi="Arial" w:cs="Arial"/>
              <w:color w:val="036939"/>
              <w:sz w:val="18"/>
              <w:szCs w:val="18"/>
            </w:rPr>
          </w:pPr>
          <w:r w:rsidRPr="00812921">
            <w:rPr>
              <w:rFonts w:ascii="Arial" w:hAnsi="Arial" w:cs="Arial"/>
              <w:color w:val="036939"/>
              <w:sz w:val="18"/>
              <w:szCs w:val="18"/>
            </w:rPr>
            <w:t>info@szuz.cz</w:t>
          </w:r>
        </w:p>
        <w:p w14:paraId="5921286A" w14:textId="14FB9483" w:rsidR="00812921" w:rsidRDefault="00812921" w:rsidP="00812921">
          <w:pPr>
            <w:pStyle w:val="Zpat"/>
          </w:pPr>
          <w:r w:rsidRPr="00812921">
            <w:rPr>
              <w:rFonts w:ascii="Arial" w:hAnsi="Arial" w:cs="Arial"/>
              <w:color w:val="036939"/>
              <w:sz w:val="18"/>
              <w:szCs w:val="18"/>
            </w:rPr>
            <w:t>www.</w:t>
          </w:r>
          <w:r w:rsidR="00B839EF">
            <w:rPr>
              <w:rFonts w:ascii="Arial" w:hAnsi="Arial" w:cs="Arial"/>
              <w:color w:val="036939"/>
              <w:sz w:val="18"/>
              <w:szCs w:val="18"/>
            </w:rPr>
            <w:t>azsf.cz</w:t>
          </w:r>
        </w:p>
      </w:tc>
    </w:tr>
  </w:tbl>
  <w:p w14:paraId="1F6B5EF3" w14:textId="58F800DE" w:rsidR="00B35E33" w:rsidRDefault="00B35E3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pPr w:leftFromText="141" w:rightFromText="141" w:vertAnchor="text" w:horzAnchor="margin" w:tblpX="284" w:tblpY="1"/>
      <w:tblOverlap w:val="never"/>
      <w:tblW w:w="87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3118"/>
      <w:gridCol w:w="2352"/>
    </w:tblGrid>
    <w:tr w:rsidR="00812921" w14:paraId="20979FD3" w14:textId="77777777" w:rsidTr="00812921">
      <w:tc>
        <w:tcPr>
          <w:tcW w:w="3261" w:type="dxa"/>
        </w:tcPr>
        <w:p w14:paraId="7625F165" w14:textId="62089979" w:rsidR="00812921" w:rsidRPr="00812921" w:rsidRDefault="00812921" w:rsidP="00812921">
          <w:pPr>
            <w:pStyle w:val="Zpat"/>
            <w:rPr>
              <w:rFonts w:ascii="Arial" w:hAnsi="Arial" w:cs="Arial"/>
              <w:b/>
              <w:bCs/>
              <w:color w:val="036939"/>
              <w:sz w:val="18"/>
              <w:szCs w:val="18"/>
            </w:rPr>
          </w:pPr>
          <w:r w:rsidRPr="00812921">
            <w:rPr>
              <w:rFonts w:ascii="Arial" w:hAnsi="Arial" w:cs="Arial"/>
              <w:b/>
              <w:bCs/>
              <w:color w:val="036939"/>
              <w:sz w:val="18"/>
              <w:szCs w:val="18"/>
            </w:rPr>
            <w:t>Asociace zelených střech</w:t>
          </w:r>
        </w:p>
        <w:p w14:paraId="7CEBACAE" w14:textId="1ED23D98" w:rsidR="00812921" w:rsidRDefault="00F3200B" w:rsidP="00812921">
          <w:pPr>
            <w:pStyle w:val="Zpat"/>
          </w:pPr>
          <w:r>
            <w:rPr>
              <w:rFonts w:ascii="Arial" w:hAnsi="Arial" w:cs="Arial"/>
              <w:b/>
              <w:bCs/>
              <w:color w:val="036939"/>
              <w:sz w:val="18"/>
              <w:szCs w:val="18"/>
            </w:rPr>
            <w:t>a</w:t>
          </w:r>
          <w:r w:rsidR="00812921" w:rsidRPr="00812921">
            <w:rPr>
              <w:rFonts w:ascii="Arial" w:hAnsi="Arial" w:cs="Arial"/>
              <w:b/>
              <w:bCs/>
              <w:color w:val="036939"/>
              <w:sz w:val="18"/>
              <w:szCs w:val="18"/>
            </w:rPr>
            <w:t xml:space="preserve"> fasád při SZÚZ</w:t>
          </w:r>
        </w:p>
      </w:tc>
      <w:tc>
        <w:tcPr>
          <w:tcW w:w="3118" w:type="dxa"/>
        </w:tcPr>
        <w:p w14:paraId="1F7ED892" w14:textId="558FEB37" w:rsidR="00812921" w:rsidRPr="00812921" w:rsidRDefault="00812921" w:rsidP="00812921">
          <w:pPr>
            <w:pStyle w:val="Zpat"/>
            <w:rPr>
              <w:rFonts w:ascii="Arial" w:hAnsi="Arial" w:cs="Arial"/>
              <w:color w:val="036939"/>
              <w:sz w:val="18"/>
              <w:szCs w:val="18"/>
            </w:rPr>
          </w:pPr>
          <w:r w:rsidRPr="00812921">
            <w:rPr>
              <w:rFonts w:ascii="Arial" w:hAnsi="Arial" w:cs="Arial"/>
              <w:color w:val="036939"/>
              <w:sz w:val="18"/>
              <w:szCs w:val="18"/>
            </w:rPr>
            <w:t>Údolní 33, 602 00 Brno</w:t>
          </w:r>
        </w:p>
        <w:p w14:paraId="784C9CAC" w14:textId="3D3FD9B6" w:rsidR="00812921" w:rsidRDefault="00812921" w:rsidP="00812921">
          <w:pPr>
            <w:pStyle w:val="Zpat"/>
          </w:pPr>
          <w:r w:rsidRPr="00812921">
            <w:rPr>
              <w:rFonts w:ascii="Arial" w:hAnsi="Arial" w:cs="Arial"/>
              <w:color w:val="036939"/>
              <w:sz w:val="18"/>
              <w:szCs w:val="18"/>
            </w:rPr>
            <w:t>+420 777 581 544</w:t>
          </w:r>
        </w:p>
      </w:tc>
      <w:tc>
        <w:tcPr>
          <w:tcW w:w="2352" w:type="dxa"/>
        </w:tcPr>
        <w:p w14:paraId="3EDEF0B7" w14:textId="7CA87017" w:rsidR="00812921" w:rsidRPr="00812921" w:rsidRDefault="00812921" w:rsidP="00812921">
          <w:pPr>
            <w:pStyle w:val="Zpat"/>
            <w:rPr>
              <w:rFonts w:ascii="Arial" w:hAnsi="Arial" w:cs="Arial"/>
              <w:color w:val="036939"/>
              <w:sz w:val="18"/>
              <w:szCs w:val="18"/>
            </w:rPr>
          </w:pPr>
          <w:r w:rsidRPr="00812921">
            <w:rPr>
              <w:rFonts w:ascii="Arial" w:hAnsi="Arial" w:cs="Arial"/>
              <w:color w:val="036939"/>
              <w:sz w:val="18"/>
              <w:szCs w:val="18"/>
            </w:rPr>
            <w:t>info@szuz.cz</w:t>
          </w:r>
        </w:p>
        <w:p w14:paraId="2E23704A" w14:textId="590AB921" w:rsidR="00812921" w:rsidRDefault="00812921" w:rsidP="00812921">
          <w:pPr>
            <w:pStyle w:val="Zpat"/>
          </w:pPr>
          <w:r w:rsidRPr="00812921">
            <w:rPr>
              <w:rFonts w:ascii="Arial" w:hAnsi="Arial" w:cs="Arial"/>
              <w:color w:val="036939"/>
              <w:sz w:val="18"/>
              <w:szCs w:val="18"/>
            </w:rPr>
            <w:t>www.</w:t>
          </w:r>
          <w:r w:rsidR="00F3200B">
            <w:rPr>
              <w:rFonts w:ascii="Arial" w:hAnsi="Arial" w:cs="Arial"/>
              <w:color w:val="036939"/>
              <w:sz w:val="18"/>
              <w:szCs w:val="18"/>
            </w:rPr>
            <w:t>azsf.cz</w:t>
          </w:r>
        </w:p>
      </w:tc>
    </w:tr>
  </w:tbl>
  <w:p w14:paraId="7B98330A" w14:textId="305B96A1" w:rsidR="00F85C46" w:rsidRDefault="00F85C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F1CD4" w14:textId="77777777" w:rsidR="0004394E" w:rsidRDefault="0004394E" w:rsidP="00AD4AB0">
      <w:pPr>
        <w:spacing w:after="0" w:line="240" w:lineRule="auto"/>
      </w:pPr>
      <w:r>
        <w:separator/>
      </w:r>
    </w:p>
  </w:footnote>
  <w:footnote w:type="continuationSeparator" w:id="0">
    <w:p w14:paraId="070238F7" w14:textId="77777777" w:rsidR="0004394E" w:rsidRDefault="0004394E" w:rsidP="00AD4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04513" w14:textId="77777777" w:rsidR="00CB7EF7" w:rsidRDefault="00CB7EF7">
    <w:pPr>
      <w:pStyle w:val="Zhlav"/>
    </w:pPr>
    <w:r>
      <w:tab/>
    </w:r>
    <w:r>
      <w:rPr>
        <w:noProof/>
        <w:lang w:eastAsia="cs-CZ"/>
      </w:rPr>
      <w:drawing>
        <wp:inline distT="0" distB="0" distL="0" distR="0" wp14:anchorId="4635973D" wp14:editId="0B19AABC">
          <wp:extent cx="425489" cy="5350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435830" cy="54802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A88E3" w14:textId="39F5E0F4" w:rsidR="00AD4AB0" w:rsidRDefault="00AD4AB0">
    <w:pPr>
      <w:pStyle w:val="Zhlav"/>
    </w:pPr>
    <w:r>
      <w:rPr>
        <w:noProof/>
        <w:lang w:eastAsia="cs-CZ"/>
      </w:rPr>
      <w:drawing>
        <wp:anchor distT="0" distB="0" distL="114300" distR="114300" simplePos="0" relativeHeight="251661312" behindDoc="1" locked="0" layoutInCell="1" allowOverlap="1" wp14:anchorId="10F053CB" wp14:editId="115A08F6">
          <wp:simplePos x="0" y="0"/>
          <wp:positionH relativeFrom="column">
            <wp:posOffset>-111851</wp:posOffset>
          </wp:positionH>
          <wp:positionV relativeFrom="paragraph">
            <wp:posOffset>-12700</wp:posOffset>
          </wp:positionV>
          <wp:extent cx="1431235" cy="903558"/>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31235" cy="903558"/>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B77"/>
    <w:rsid w:val="00003657"/>
    <w:rsid w:val="00006C6E"/>
    <w:rsid w:val="000168EC"/>
    <w:rsid w:val="000266D4"/>
    <w:rsid w:val="00030B77"/>
    <w:rsid w:val="00037403"/>
    <w:rsid w:val="000432E2"/>
    <w:rsid w:val="0004394E"/>
    <w:rsid w:val="0004654A"/>
    <w:rsid w:val="000A1110"/>
    <w:rsid w:val="000E1EF2"/>
    <w:rsid w:val="000F6568"/>
    <w:rsid w:val="000F6948"/>
    <w:rsid w:val="00124C10"/>
    <w:rsid w:val="0015688F"/>
    <w:rsid w:val="001754BA"/>
    <w:rsid w:val="00195FC3"/>
    <w:rsid w:val="0020291B"/>
    <w:rsid w:val="0020390B"/>
    <w:rsid w:val="00296313"/>
    <w:rsid w:val="002C4AFA"/>
    <w:rsid w:val="002D769B"/>
    <w:rsid w:val="003E5220"/>
    <w:rsid w:val="003F6741"/>
    <w:rsid w:val="003F7D20"/>
    <w:rsid w:val="004143A3"/>
    <w:rsid w:val="004C270E"/>
    <w:rsid w:val="00555D2A"/>
    <w:rsid w:val="0068339A"/>
    <w:rsid w:val="006B5EF3"/>
    <w:rsid w:val="006D01B9"/>
    <w:rsid w:val="006D1E0A"/>
    <w:rsid w:val="006F496F"/>
    <w:rsid w:val="00713B44"/>
    <w:rsid w:val="007B7CF7"/>
    <w:rsid w:val="007D3768"/>
    <w:rsid w:val="007E54FB"/>
    <w:rsid w:val="007E6AE5"/>
    <w:rsid w:val="0080372D"/>
    <w:rsid w:val="00806672"/>
    <w:rsid w:val="00812921"/>
    <w:rsid w:val="0083311E"/>
    <w:rsid w:val="008B3BAA"/>
    <w:rsid w:val="008F028A"/>
    <w:rsid w:val="008F0422"/>
    <w:rsid w:val="008F22B4"/>
    <w:rsid w:val="00925B90"/>
    <w:rsid w:val="009261B2"/>
    <w:rsid w:val="009364DE"/>
    <w:rsid w:val="00942053"/>
    <w:rsid w:val="00971FF6"/>
    <w:rsid w:val="009D3247"/>
    <w:rsid w:val="009F581D"/>
    <w:rsid w:val="00A31434"/>
    <w:rsid w:val="00A3501C"/>
    <w:rsid w:val="00A5226C"/>
    <w:rsid w:val="00AB3536"/>
    <w:rsid w:val="00AD4AB0"/>
    <w:rsid w:val="00B35E33"/>
    <w:rsid w:val="00B52374"/>
    <w:rsid w:val="00B839EF"/>
    <w:rsid w:val="00C04C15"/>
    <w:rsid w:val="00C35661"/>
    <w:rsid w:val="00C423EB"/>
    <w:rsid w:val="00C46027"/>
    <w:rsid w:val="00C66D4E"/>
    <w:rsid w:val="00C841BF"/>
    <w:rsid w:val="00CB7EF7"/>
    <w:rsid w:val="00CF1317"/>
    <w:rsid w:val="00D10FCB"/>
    <w:rsid w:val="00DB6FCB"/>
    <w:rsid w:val="00DC131F"/>
    <w:rsid w:val="00E643AC"/>
    <w:rsid w:val="00E95C38"/>
    <w:rsid w:val="00EB2613"/>
    <w:rsid w:val="00EC2910"/>
    <w:rsid w:val="00F017D7"/>
    <w:rsid w:val="00F3200B"/>
    <w:rsid w:val="00F85C46"/>
    <w:rsid w:val="00F87D7A"/>
    <w:rsid w:val="00FB55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64BB9"/>
  <w15:docId w15:val="{20810264-3F8F-FE44-8FF6-FFFC127A4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C66D4E"/>
    <w:pPr>
      <w:keepNext/>
      <w:keepLines/>
      <w:spacing w:before="480" w:after="0"/>
      <w:outlineLvl w:val="0"/>
    </w:pPr>
    <w:rPr>
      <w:rFonts w:asciiTheme="majorHAnsi" w:eastAsiaTheme="majorEastAsia" w:hAnsiTheme="majorHAnsi" w:cs="Times New Roman"/>
      <w:b/>
      <w:bCs/>
      <w:color w:val="3E762A" w:themeColor="accent1" w:themeShade="BF"/>
      <w:sz w:val="28"/>
      <w:szCs w:val="28"/>
    </w:rPr>
  </w:style>
  <w:style w:type="paragraph" w:styleId="Nadpis2">
    <w:name w:val="heading 2"/>
    <w:basedOn w:val="Normln"/>
    <w:next w:val="Normln"/>
    <w:link w:val="Nadpis2Char"/>
    <w:uiPriority w:val="9"/>
    <w:unhideWhenUsed/>
    <w:qFormat/>
    <w:rsid w:val="00C66D4E"/>
    <w:pPr>
      <w:keepNext/>
      <w:keepLines/>
      <w:spacing w:before="200" w:after="0"/>
      <w:outlineLvl w:val="1"/>
    </w:pPr>
    <w:rPr>
      <w:rFonts w:asciiTheme="majorHAnsi" w:eastAsiaTheme="majorEastAsia" w:hAnsiTheme="majorHAnsi" w:cs="Times New Roman"/>
      <w:b/>
      <w:bCs/>
      <w:color w:val="549E39"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celkapitoly">
    <w:name w:val="Nadpis celé kapitoly"/>
    <w:basedOn w:val="Normln"/>
    <w:qFormat/>
    <w:rsid w:val="002C4AFA"/>
    <w:pPr>
      <w:pageBreakBefore/>
      <w:spacing w:before="8000"/>
      <w:jc w:val="both"/>
    </w:pPr>
    <w:rPr>
      <w:b/>
      <w:i/>
      <w:color w:val="8AB833" w:themeColor="accent2"/>
      <w:sz w:val="36"/>
      <w:u w:val="single"/>
    </w:rPr>
  </w:style>
  <w:style w:type="paragraph" w:customStyle="1" w:styleId="lnek">
    <w:name w:val="Článek"/>
    <w:basedOn w:val="Normln"/>
    <w:qFormat/>
    <w:rsid w:val="0080372D"/>
    <w:pPr>
      <w:widowControl w:val="0"/>
      <w:overflowPunct w:val="0"/>
      <w:autoSpaceDE w:val="0"/>
      <w:autoSpaceDN w:val="0"/>
      <w:adjustRightInd w:val="0"/>
      <w:spacing w:after="0" w:line="233" w:lineRule="auto"/>
      <w:ind w:right="12"/>
      <w:jc w:val="center"/>
    </w:pPr>
    <w:rPr>
      <w:rFonts w:ascii="Arial" w:eastAsiaTheme="minorEastAsia" w:hAnsi="Arial" w:cs="Arial"/>
      <w:b/>
      <w:bCs/>
      <w:sz w:val="19"/>
      <w:szCs w:val="19"/>
      <w:lang w:eastAsia="cs-CZ"/>
    </w:rPr>
  </w:style>
  <w:style w:type="paragraph" w:styleId="Zhlav">
    <w:name w:val="header"/>
    <w:basedOn w:val="Normln"/>
    <w:link w:val="ZhlavChar"/>
    <w:uiPriority w:val="99"/>
    <w:unhideWhenUsed/>
    <w:rsid w:val="00AD4AB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D4AB0"/>
  </w:style>
  <w:style w:type="paragraph" w:styleId="Zpat">
    <w:name w:val="footer"/>
    <w:basedOn w:val="Normln"/>
    <w:link w:val="ZpatChar"/>
    <w:uiPriority w:val="99"/>
    <w:unhideWhenUsed/>
    <w:rsid w:val="00AD4AB0"/>
    <w:pPr>
      <w:tabs>
        <w:tab w:val="center" w:pos="4536"/>
        <w:tab w:val="right" w:pos="9072"/>
      </w:tabs>
      <w:spacing w:after="0" w:line="240" w:lineRule="auto"/>
    </w:pPr>
  </w:style>
  <w:style w:type="character" w:customStyle="1" w:styleId="ZpatChar">
    <w:name w:val="Zápatí Char"/>
    <w:basedOn w:val="Standardnpsmoodstavce"/>
    <w:link w:val="Zpat"/>
    <w:uiPriority w:val="99"/>
    <w:rsid w:val="00AD4AB0"/>
  </w:style>
  <w:style w:type="paragraph" w:styleId="Textbubliny">
    <w:name w:val="Balloon Text"/>
    <w:basedOn w:val="Normln"/>
    <w:link w:val="TextbublinyChar"/>
    <w:uiPriority w:val="99"/>
    <w:semiHidden/>
    <w:unhideWhenUsed/>
    <w:rsid w:val="00AD4AB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D4AB0"/>
    <w:rPr>
      <w:rFonts w:ascii="Tahoma" w:hAnsi="Tahoma" w:cs="Tahoma"/>
      <w:sz w:val="16"/>
      <w:szCs w:val="16"/>
    </w:rPr>
  </w:style>
  <w:style w:type="table" w:styleId="Mkatabulky">
    <w:name w:val="Table Grid"/>
    <w:basedOn w:val="Normlntabulka"/>
    <w:uiPriority w:val="59"/>
    <w:rsid w:val="00CB7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12921"/>
    <w:rPr>
      <w:color w:val="6B9F25" w:themeColor="hyperlink"/>
      <w:u w:val="single"/>
    </w:rPr>
  </w:style>
  <w:style w:type="character" w:styleId="Nevyeenzmnka">
    <w:name w:val="Unresolved Mention"/>
    <w:basedOn w:val="Standardnpsmoodstavce"/>
    <w:uiPriority w:val="99"/>
    <w:semiHidden/>
    <w:unhideWhenUsed/>
    <w:rsid w:val="00812921"/>
    <w:rPr>
      <w:color w:val="605E5C"/>
      <w:shd w:val="clear" w:color="auto" w:fill="E1DFDD"/>
    </w:rPr>
  </w:style>
  <w:style w:type="character" w:styleId="Sledovanodkaz">
    <w:name w:val="FollowedHyperlink"/>
    <w:basedOn w:val="Standardnpsmoodstavce"/>
    <w:uiPriority w:val="99"/>
    <w:semiHidden/>
    <w:unhideWhenUsed/>
    <w:rsid w:val="00812921"/>
    <w:rPr>
      <w:color w:val="BA6906" w:themeColor="followedHyperlink"/>
      <w:u w:val="single"/>
    </w:rPr>
  </w:style>
  <w:style w:type="character" w:customStyle="1" w:styleId="Nadpis1Char">
    <w:name w:val="Nadpis 1 Char"/>
    <w:basedOn w:val="Standardnpsmoodstavce"/>
    <w:link w:val="Nadpis1"/>
    <w:uiPriority w:val="9"/>
    <w:rsid w:val="00C66D4E"/>
    <w:rPr>
      <w:rFonts w:asciiTheme="majorHAnsi" w:eastAsiaTheme="majorEastAsia" w:hAnsiTheme="majorHAnsi" w:cs="Times New Roman"/>
      <w:b/>
      <w:bCs/>
      <w:color w:val="3E762A" w:themeColor="accent1" w:themeShade="BF"/>
      <w:sz w:val="28"/>
      <w:szCs w:val="28"/>
    </w:rPr>
  </w:style>
  <w:style w:type="character" w:customStyle="1" w:styleId="Nadpis2Char">
    <w:name w:val="Nadpis 2 Char"/>
    <w:basedOn w:val="Standardnpsmoodstavce"/>
    <w:link w:val="Nadpis2"/>
    <w:uiPriority w:val="9"/>
    <w:rsid w:val="00C66D4E"/>
    <w:rPr>
      <w:rFonts w:asciiTheme="majorHAnsi" w:eastAsiaTheme="majorEastAsia" w:hAnsiTheme="majorHAnsi" w:cs="Times New Roman"/>
      <w:b/>
      <w:bCs/>
      <w:color w:val="549E39" w:themeColor="accent1"/>
      <w:sz w:val="26"/>
      <w:szCs w:val="26"/>
    </w:rPr>
  </w:style>
  <w:style w:type="table" w:styleId="Tabulkasmkou2zvraznn1">
    <w:name w:val="Grid Table 2 Accent 1"/>
    <w:basedOn w:val="Normlntabulka"/>
    <w:uiPriority w:val="47"/>
    <w:rsid w:val="00C66D4E"/>
    <w:pPr>
      <w:spacing w:after="0" w:line="240" w:lineRule="auto"/>
    </w:pPr>
    <w:rPr>
      <w:rFonts w:eastAsiaTheme="minorEastAsia" w:cs="Times New Roman"/>
      <w:lang w:val="en-US"/>
    </w:rPr>
    <w:tblPr>
      <w:tblStyleRowBandSize w:val="1"/>
      <w:tblStyleColBandSize w:val="1"/>
      <w:tblBorders>
        <w:top w:val="single" w:sz="2" w:space="0" w:color="93D07C" w:themeColor="accent1" w:themeTint="99"/>
        <w:bottom w:val="single" w:sz="2" w:space="0" w:color="93D07C" w:themeColor="accent1" w:themeTint="99"/>
        <w:insideH w:val="single" w:sz="2" w:space="0" w:color="93D07C" w:themeColor="accent1" w:themeTint="99"/>
        <w:insideV w:val="single" w:sz="2" w:space="0" w:color="93D07C" w:themeColor="accent1" w:themeTint="99"/>
      </w:tblBorders>
    </w:tblPr>
    <w:tblStylePr w:type="firstRow">
      <w:rPr>
        <w:rFonts w:cs="Times New Roman"/>
        <w:b/>
        <w:bCs/>
      </w:rPr>
      <w:tblPr/>
      <w:tcPr>
        <w:tcBorders>
          <w:top w:val="nil"/>
          <w:bottom w:val="single" w:sz="12" w:space="0" w:color="93D07C" w:themeColor="accent1" w:themeTint="99"/>
          <w:insideH w:val="nil"/>
          <w:insideV w:val="nil"/>
        </w:tcBorders>
        <w:shd w:val="clear" w:color="auto" w:fill="FFFFFF" w:themeFill="background1"/>
      </w:tcPr>
    </w:tblStylePr>
    <w:tblStylePr w:type="lastRow">
      <w:rPr>
        <w:rFonts w:cs="Times New Roman"/>
        <w:b/>
        <w:bCs/>
      </w:rPr>
      <w:tblPr/>
      <w:tcPr>
        <w:tcBorders>
          <w:top w:val="double" w:sz="2" w:space="0" w:color="93D07C" w:themeColor="accent1" w:themeTint="99"/>
          <w:bottom w:val="nil"/>
          <w:insideH w:val="nil"/>
          <w:insideV w:val="nil"/>
        </w:tcBorders>
        <w:shd w:val="clear" w:color="auto" w:fill="FFFFFF" w:themeFill="background1"/>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FD3" w:themeFill="accent1" w:themeFillTint="33"/>
      </w:tcPr>
    </w:tblStylePr>
    <w:tblStylePr w:type="band1Horz">
      <w:rPr>
        <w:rFonts w:cs="Times New Roman"/>
      </w:rPr>
      <w:tblPr/>
      <w:tcPr>
        <w:shd w:val="clear" w:color="auto" w:fill="DAEFD3" w:themeFill="accent1" w:themeFillTint="33"/>
      </w:tcPr>
    </w:tblStylePr>
  </w:style>
  <w:style w:type="paragraph" w:styleId="Podnadpis">
    <w:name w:val="Subtitle"/>
    <w:basedOn w:val="Normln"/>
    <w:next w:val="Normln"/>
    <w:link w:val="PodnadpisChar"/>
    <w:uiPriority w:val="11"/>
    <w:qFormat/>
    <w:rsid w:val="00EB2613"/>
    <w:pPr>
      <w:numPr>
        <w:ilvl w:val="1"/>
      </w:numPr>
      <w:spacing w:after="160"/>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EB261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zsf.cz/"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szuz.cz"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elenastrecharoku.cz/cs/"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Zelená">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479</Words>
  <Characters>2829</Characters>
  <Application>Microsoft Office Word</Application>
  <DocSecurity>0</DocSecurity>
  <Lines>23</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 Petr</dc:creator>
  <cp:lastModifiedBy>Hana Pijáková</cp:lastModifiedBy>
  <cp:revision>20</cp:revision>
  <dcterms:created xsi:type="dcterms:W3CDTF">2025-04-22T14:49:00Z</dcterms:created>
  <dcterms:modified xsi:type="dcterms:W3CDTF">2025-04-24T13:38:00Z</dcterms:modified>
</cp:coreProperties>
</file>